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F30C4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001AF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="00001AFB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……………………………………………..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 xml:space="preserve">Niniejsza umowa została zawarta w wyniku rozstrzygnięcia postępowania o udzielenie zamówienia publicznego prowadzonego w trybie postępowania o wartości nieprzekraczającej równowartości </w:t>
      </w:r>
      <w:r w:rsidR="009B66F4">
        <w:rPr>
          <w:rFonts w:ascii="Calibri" w:eastAsia="Times New Roman" w:hAnsi="Calibri" w:cs="Calibri"/>
          <w:sz w:val="24"/>
          <w:szCs w:val="24"/>
          <w:lang w:eastAsia="ar-SA"/>
        </w:rPr>
        <w:t>130 000 zł.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D3407">
        <w:rPr>
          <w:sz w:val="24"/>
          <w:szCs w:val="24"/>
        </w:rPr>
        <w:t xml:space="preserve">dostawa </w:t>
      </w:r>
      <w:r w:rsidR="00F30C41" w:rsidRPr="00433E55">
        <w:t xml:space="preserve">mięsa </w:t>
      </w:r>
      <w:r w:rsidR="00F30C41">
        <w:br/>
      </w:r>
      <w:r w:rsidR="00F30C41" w:rsidRPr="00433E55">
        <w:t>i wędlin</w:t>
      </w:r>
      <w:r w:rsidR="00CD3407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611259">
        <w:rPr>
          <w:rFonts w:cs="Tahoma"/>
          <w:color w:val="000000"/>
        </w:rPr>
        <w:t>28</w:t>
      </w:r>
      <w:r w:rsidR="00E0275C" w:rsidRPr="00280A38">
        <w:rPr>
          <w:rFonts w:cs="Tahoma"/>
          <w:color w:val="000000"/>
        </w:rPr>
        <w:t xml:space="preserve"> </w:t>
      </w:r>
      <w:r w:rsidR="00C30430">
        <w:rPr>
          <w:rFonts w:cs="Tahoma"/>
          <w:color w:val="000000"/>
        </w:rPr>
        <w:t>czerwc</w:t>
      </w:r>
      <w:r w:rsidR="0025603F">
        <w:rPr>
          <w:rFonts w:cs="Tahoma"/>
          <w:color w:val="000000"/>
        </w:rPr>
        <w:t>a</w:t>
      </w:r>
      <w:r w:rsidR="00611259">
        <w:rPr>
          <w:rFonts w:cs="Tahoma"/>
          <w:color w:val="000000"/>
        </w:rPr>
        <w:t xml:space="preserve"> 2024</w:t>
      </w:r>
      <w:bookmarkStart w:id="0" w:name="_GoBack"/>
      <w:bookmarkEnd w:id="0"/>
      <w:r w:rsidR="00E0275C">
        <w:rPr>
          <w:rFonts w:cs="Tahoma"/>
          <w:color w:val="000000"/>
        </w:rPr>
        <w:t xml:space="preserve">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001AFB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………</w:t>
      </w:r>
      <w:r w:rsidR="00001AFB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1265D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Wykonawca do drugiego</w:t>
      </w:r>
      <w:r w:rsidR="0069219E" w:rsidRPr="0069219E">
        <w:rPr>
          <w:sz w:val="24"/>
          <w:szCs w:val="24"/>
        </w:rPr>
        <w:t xml:space="preserve"> dnia każdego miesiąca wystawi fakturę VAT za dostarczony,</w:t>
      </w:r>
      <w:r w:rsidR="0069219E" w:rsidRPr="0069219E">
        <w:rPr>
          <w:sz w:val="24"/>
          <w:szCs w:val="24"/>
        </w:rPr>
        <w:br/>
        <w:t>w miesiącu poprzedzającym wystawienie faktury, towar. Rozliczenie nastąpi w oparciu</w:t>
      </w:r>
      <w:r w:rsidR="0069219E"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D343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61142"/>
    <w:rsid w:val="00090BA3"/>
    <w:rsid w:val="001265DE"/>
    <w:rsid w:val="00137D26"/>
    <w:rsid w:val="001631CA"/>
    <w:rsid w:val="001B17E9"/>
    <w:rsid w:val="00227CA3"/>
    <w:rsid w:val="0025603F"/>
    <w:rsid w:val="00262E67"/>
    <w:rsid w:val="00284D4C"/>
    <w:rsid w:val="002D20A1"/>
    <w:rsid w:val="00322AE1"/>
    <w:rsid w:val="00334D82"/>
    <w:rsid w:val="0036133E"/>
    <w:rsid w:val="003A4D94"/>
    <w:rsid w:val="003D7710"/>
    <w:rsid w:val="00482528"/>
    <w:rsid w:val="00516580"/>
    <w:rsid w:val="005F12A3"/>
    <w:rsid w:val="00611259"/>
    <w:rsid w:val="0069219E"/>
    <w:rsid w:val="00714BC7"/>
    <w:rsid w:val="007304C7"/>
    <w:rsid w:val="007D54E6"/>
    <w:rsid w:val="007F0B1A"/>
    <w:rsid w:val="008924E8"/>
    <w:rsid w:val="008A1D9C"/>
    <w:rsid w:val="00931527"/>
    <w:rsid w:val="009B66F4"/>
    <w:rsid w:val="009B6F2C"/>
    <w:rsid w:val="009C1070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30430"/>
    <w:rsid w:val="00CD3407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0C41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9</cp:revision>
  <cp:lastPrinted>2017-12-06T09:08:00Z</cp:lastPrinted>
  <dcterms:created xsi:type="dcterms:W3CDTF">2021-07-23T09:16:00Z</dcterms:created>
  <dcterms:modified xsi:type="dcterms:W3CDTF">2023-12-12T09:37:00Z</dcterms:modified>
</cp:coreProperties>
</file>